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9F" w:rsidRDefault="009D219F" w:rsidP="009D219F">
      <w:r>
        <w:t>He was born in 1967 in Belgrade, where he graduated from the Davorin Jenko Elementary School of Music and the Stanković High School of Music, Department of Music Theory. He studied conducting at the Faculty of Music in Belgrade with Anton Kolar, and then with Jovan Šajnović, where he graduated in 1996, and then received his master's degree in 2001 with the opera The Secret Marriage of Domenico Chimaroza.</w:t>
      </w:r>
    </w:p>
    <w:p w:rsidR="009D219F" w:rsidRDefault="009D219F" w:rsidP="009D219F">
      <w:r>
        <w:t>He graduated in opera directing from the Academy of Arts "BK" in Belgrade with Mladen Sabljić and Gordan Dragović with the staging of the second act of Wagner's Dutchman on the Small Stage of the National Theater in Belgrade. In the period from 1991 to 1994, Aleksandar Spasić taught at the Stanković Music School (conducting, choir), at the Theological Seminary of St. Sava (basics of music and choir) and at the Academy of Arts in Prishtina (conducting, choir, playing scores). In 2006, he was elected assistant professor for the subject Opera Studio and Acting at the Faculty of Philology and Arts, University of Kragujevac.</w:t>
      </w:r>
    </w:p>
    <w:p w:rsidR="009D219F" w:rsidRDefault="009D219F" w:rsidP="009D219F">
      <w:r>
        <w:t>At the end of 2015, he was appointed associate professor in the narrower artistic field of Directing (opera studio and opera acting) at the same faculty. On the stage of the Opera and Theater Madlenianum, from its founding until 2007, Sasa Spasic conducted the operas Signor Bruschino Rossini, The Secret Marriage of Chimarosa, The Wise Woman by Karl Orff, That's How Mozart and Hoffman's Stories of Offenbach "Cossi fan Tutte."</w:t>
      </w:r>
    </w:p>
    <w:p w:rsidR="009D219F" w:rsidRDefault="009D219F" w:rsidP="009D219F"/>
    <w:p w:rsidR="003B0A66" w:rsidRDefault="009D219F" w:rsidP="009D219F">
      <w:r>
        <w:t>As a choir conductor, Spasić has toured extensively and won numerous awards and recognitions. He conducted the Jewish choir "Baruch Brothers" (1987-1989 and 2003-2004), the choir "Belgrade Madrigalists" (2005-2007), the choir "Mokranjac" (1988-2000). He founded the first children's church choir "Rastko" at the Church of St. Sava in 1991 and the vocal ensemble "Oktoih" in 2000. He has collaborated with several chamber orchestras, as well as with almost all domestic symphony orchestras. He composed 8 compositions and made 25 arrangements, which are protected in SOKOJ.</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C4F8A"/>
    <w:rsid w:val="00241B8C"/>
    <w:rsid w:val="003B0A66"/>
    <w:rsid w:val="004466CF"/>
    <w:rsid w:val="004768E3"/>
    <w:rsid w:val="0058367C"/>
    <w:rsid w:val="0089227D"/>
    <w:rsid w:val="009D219F"/>
    <w:rsid w:val="00AA49E7"/>
    <w:rsid w:val="00AB45CD"/>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22</cp:revision>
  <dcterms:created xsi:type="dcterms:W3CDTF">2020-12-15T11:06:00Z</dcterms:created>
  <dcterms:modified xsi:type="dcterms:W3CDTF">2020-12-15T16:40:00Z</dcterms:modified>
</cp:coreProperties>
</file>